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6F" w:rsidRPr="0012446F" w:rsidRDefault="0012446F" w:rsidP="0012446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 Информированное согласие</w:t>
      </w:r>
    </w:p>
    <w:p w:rsidR="0012446F" w:rsidRPr="0012446F" w:rsidRDefault="0012446F" w:rsidP="0012446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</w:pPr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 xml:space="preserve">для пациентов, поступающих на </w:t>
      </w:r>
      <w:proofErr w:type="spellStart"/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абдоминопластику</w:t>
      </w:r>
      <w:proofErr w:type="spellEnd"/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.</w:t>
      </w:r>
    </w:p>
    <w:p w:rsidR="0012446F" w:rsidRPr="0012446F" w:rsidRDefault="0012446F" w:rsidP="0012446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/рекомендовано сохранять до окончания лечения/</w:t>
      </w:r>
    </w:p>
    <w:p w:rsidR="0012446F" w:rsidRPr="0012446F" w:rsidRDefault="0012446F" w:rsidP="00124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6F" w:rsidRPr="0012446F" w:rsidRDefault="0012446F" w:rsidP="0012446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    </w:t>
      </w:r>
      <w:proofErr w:type="spellStart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Абдоминопластика</w:t>
      </w:r>
      <w:proofErr w:type="spell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proofErr w:type="gramStart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направлена</w:t>
      </w:r>
      <w:proofErr w:type="gram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на создание красивой формы живота путем хирургического устранения провисания и расслабления тканей передней брюшной стенки в результате снижения их тонуса. </w:t>
      </w:r>
      <w:proofErr w:type="spellStart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Абдоминопластика</w:t>
      </w:r>
      <w:proofErr w:type="spell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считается самым объемным и </w:t>
      </w:r>
      <w:proofErr w:type="spellStart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травматичным</w:t>
      </w:r>
      <w:proofErr w:type="spell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хирургическим вмешательством. Операционная травма обусловлена обширным отслаиванием (до грудины и по краям реберных дуг) кожно-жирового лоскута передней брюшной стенки, натяжением и иссечением его избытков. </w:t>
      </w:r>
      <w:proofErr w:type="spellStart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Абдоминопластика</w:t>
      </w:r>
      <w:proofErr w:type="spell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выполняется под наркозом, поэтому пациенту перед операцией необходимо пройти не только полное клинико-лабораторное обследование, но и консультации соответствующих специалистов: терапевта, гинеколога (для женщин), анестезиолога. Для успешного проведения хирургического лечения и профилактики осложнений пациент обязан предупредить хирурга обо всех сопутствующих и перенесенных заболеваниях, операциях, травмах, возможной аллергической реакции на лекарственные препараты. </w:t>
      </w:r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Кроме того, необходимо помнить, что существует вероятность непредсказуемой реакции организма на вводимые препараты, которую нельзя предугадать до операции и которая зависит от индивидуальных особенностей организма.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    Если имеются патологические отклонения в результатах клинических исследований крови и мочи, изменения в ЭКГ и противопоказания к </w:t>
      </w:r>
      <w:proofErr w:type="spellStart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абдоминопластике</w:t>
      </w:r>
      <w:proofErr w:type="spell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, то в проведении хирургического лечения может быть отказано. 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    </w:t>
      </w:r>
      <w:proofErr w:type="gramStart"/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Противопоказаниями к операции являются: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 гипертоническая болезнь, варикозное расширение вен нижних конечностей, хронические заболевания в стадии обострения или декомпенсации, бактериальные и вирусные инфекции, онкологические заболевания, болезни крови и эндокринной системы (сахарный диабет и др.), тяжелая сопутствующая патология сердечно-сосудистой системы, органов дыхания и мочеполовой сферы (врожденный порок сердца, пороки развития почек, бронхиальная астма и др.), психические и другие заболевания.</w:t>
      </w:r>
      <w:proofErr w:type="gram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При наличии катаральных явлений со стороны верхних дыхательных путей, повышенной температуре тела или менструации – операция должна быть перенесена на другой день. Курящим пациентам не менее чем за месяц до операции желательно расстаться с вредной привычкой.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    Госпитализация в отделение с заключениями необходимых специалистов, результатами анализов осуществляется в день предполагаемой операции. Накануне госпитализации необходимо принять душ, побрить лобковую область, сменить бельё, удалить лак с ногтей, утром в день операции не завтракать. Во время госпитализации при себе иметь фиксирующий бандаж для живота (пояс или корсет типа «грация»), 4 эластичных бинта, </w:t>
      </w:r>
      <w:proofErr w:type="gramStart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х/б</w:t>
      </w:r>
      <w:proofErr w:type="gram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халат, ночную рубашку (пижаму), тапочки, носки, гигиенические принадлежности.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    </w:t>
      </w:r>
      <w:proofErr w:type="spellStart"/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Абдоминопластика</w:t>
      </w:r>
      <w:proofErr w:type="spellEnd"/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 xml:space="preserve"> выполняется хирургом в плановом порядке при наличии показаний к операции по желанию и согласию пациента после оплаты  лечения.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    Оплата производится в день операции по прейскуранту Центра. После окончания лечения выдается выписка из истории болезни.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</w:r>
    </w:p>
    <w:p w:rsidR="0012446F" w:rsidRPr="0012446F" w:rsidRDefault="0012446F" w:rsidP="0012446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Особенности восстановительного периода и возможные осложнения </w:t>
      </w:r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br/>
        <w:t xml:space="preserve">после </w:t>
      </w:r>
      <w:proofErr w:type="spellStart"/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абдоминопластики</w:t>
      </w:r>
      <w:proofErr w:type="spellEnd"/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.</w:t>
      </w:r>
    </w:p>
    <w:p w:rsidR="0012446F" w:rsidRPr="0012446F" w:rsidRDefault="0012446F" w:rsidP="0012446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  1. </w:t>
      </w:r>
      <w:proofErr w:type="spellStart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Абдоминопластика</w:t>
      </w:r>
      <w:proofErr w:type="spell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, как и любое хирургическое вмешательство, сопровождается естественными изменениями в зонах коррекции в результате неизбежного нарушения целостности сосудов и нервов во время операции. Это приводит к кровоизлияниям в тканях передней брюшной стенки, которые сохраняются 3-4 недели. Экссудация белковой жидкости и нарушение оттока лимфы приводит к отеку, нарастающему к 4 суткам. Как правило, отек и </w:t>
      </w:r>
      <w:proofErr w:type="spellStart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лимфостаз</w:t>
      </w:r>
      <w:proofErr w:type="spell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в зоне отслойки разрешаются через 3-4 месяца. Некоторые участки брюшной стенки могут иметь сниженную чувствительность.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    2. После </w:t>
      </w:r>
      <w:proofErr w:type="spellStart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абдоминопластики</w:t>
      </w:r>
      <w:proofErr w:type="spell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, как и после любого хирургического вмешательства, возможны осложнения: кровотечение, гематома, воспаления и другие.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lastRenderedPageBreak/>
        <w:t xml:space="preserve">    Для профилактики вышеназванных осложнений первые сутки пациент должен соблюдать постельный режим. Перевязка, прием пищи и др. мероприятия осуществляются в палате. На вторые сутки надевается бандаж и после этого разрешается сидеть и передвигаться по отделению. Минимальное пребывание в стационаре после </w:t>
      </w:r>
      <w:proofErr w:type="spellStart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абдоминопластики</w:t>
      </w:r>
      <w:proofErr w:type="spell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составляет 4 суток, затем пациент может быть выписан на амбулаторное лечение. В этот послеоперационный период необходимо выполнять все назначения лечащего врача, аккуратно посещать перевязки и соблюдать 2 месяца следующие рекомендации: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    - Диету в виде приема пищи, богатой витаминами, белками и железом, исключения продуктов, «закрепляющих стул», «острых» приправ, соусов и блюд с большим содержанием соли.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    - Сохранять щадящий режим, исключающий занятия спортом, физические нагрузки, связанные с подъёмом тяжестей, травмы, прием горячей ванны, посещение бани, сауны и предполагающий ограничения в сексуальных отношениях.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    - Носить фиксирующий бандаж (грацию) первые 2 недели круглосуточно, затем до 2 месяцев – в дневное время.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    - Первое время мыться по «частям», только после разрешения лечащего врача можно принимать душ. После душа швы необходимо обработать медицинским спиртом и закрыть стерильной марлевой повязкой.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    - Швы снимаются через 2-3 недели – индивидуально. Затем 6-8 месяцев желательно исключать контакт рубцов с бельём из синтетических тканей, которые могут вызвать их раздражение.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    - Первые 12 месяцев рекомендуется защищать рубцы от попадания на них ультрафиолетовых лучей с целью профилактики  их пигментации.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    - В течение первого года обязательно динамическое наблюдение у лечащего врача 1 раз в месяц или согласованное в индивидуальном порядке.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    3. Пациентам, идущим на </w:t>
      </w:r>
      <w:proofErr w:type="spellStart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абдоминопластику</w:t>
      </w:r>
      <w:proofErr w:type="spell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, необходимо знать: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    - Практический опыт, методические разработки, изобретения, научные труды подтверждают соответствие деятельности отделения современным мировым стандартам. Но необходимо помнить, что хирургия – это не точная наука, и самый авторитетный хирург не может дать 100% гарантию получения желаемого результата.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    - В результате натяжения кожно-жирового лоскута первую неделю после </w:t>
      </w:r>
      <w:proofErr w:type="spellStart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абдоминопластики</w:t>
      </w:r>
      <w:proofErr w:type="spell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может сохраняться вынужденное (немного согнутое) положение туловища.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    - После операции на передней брюшной стенке остаются рубцы (горизонтальный, иногда вертикальный и вокруг пупка), которые формируются в течение 12 месяцев.  Точные характеристики этих рубцов не могут быть четко определены до операции в связи с индивидуальными особенностями процессов рубцевания. Плотные, красные, болезненные рубцы требуют дополнительного лечения и своевременного обращения к лечащему врачу.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 xml:space="preserve">    - </w:t>
      </w:r>
      <w:proofErr w:type="spellStart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Стрии</w:t>
      </w:r>
      <w:proofErr w:type="spell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(растяжки) на коже живота, не вошедшие в зону иссечения, остаются.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    - О возможных осложнениях, характерных для данной операции: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* скопление тканевой жидкости (</w:t>
      </w:r>
      <w:proofErr w:type="spellStart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серома</w:t>
      </w:r>
      <w:proofErr w:type="spellEnd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) или крови (гематома) может потребовать ревизии раны и эвакуации содержимого;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* при несоблюдении послеоперационного режима, у пациентов со снижением иммунитетом и у курящих пациентов возможно нарушение питания краев кожной раны, приводящее к длительному её заживлению и формированию широкого рубца;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* при значительной толщине подкожной жировой клет</w:t>
      </w:r>
      <w:bookmarkStart w:id="0" w:name="_GoBack"/>
      <w:bookmarkEnd w:id="0"/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t>чатки в верхних отделах живота после операции могут образоваться кожно-жировые валики (утолщения)  над линией швов и (или) над пупком. Для их устранения может потребоваться дополнительно липосакция.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- Возможно формирование послеоперационного рубца в келоидный рубец, что требует дополнительного лечения (физиотерапевтического или хирургического).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  <w:t>- Окончательный косметический эффект после проведённой операции наблюдается через 1 год.</w:t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Я ознакомле</w:t>
      </w:r>
      <w:proofErr w:type="gramStart"/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н(</w:t>
      </w:r>
      <w:proofErr w:type="gramEnd"/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 xml:space="preserve">а) с планом хирургического лечения, расположением рубцов, особенностями восстановительного периода, возможными осложнениями,  полностью </w:t>
      </w:r>
      <w:r w:rsidRPr="0012446F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lastRenderedPageBreak/>
        <w:t>осознаю содержание и назначение данного документа, даю свое согласие на операцию,  обязуюсь выполнять все рекомендации врача.</w:t>
      </w:r>
    </w:p>
    <w:p w:rsidR="007D5C28" w:rsidRPr="0012446F" w:rsidRDefault="0012446F" w:rsidP="0012446F"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12446F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Pr="0012446F">
        <w:rPr>
          <w:rFonts w:ascii="PT Sans" w:eastAsia="Times New Roman" w:hAnsi="PT Sans" w:cs="Times New Roman"/>
          <w:sz w:val="23"/>
          <w:szCs w:val="23"/>
          <w:shd w:val="clear" w:color="auto" w:fill="FFFFFF"/>
          <w:lang w:eastAsia="ru-RU"/>
        </w:rPr>
        <w:t>Дата «____»_____________200__г.                Подпись пациента ______________</w:t>
      </w:r>
    </w:p>
    <w:sectPr w:rsidR="007D5C28" w:rsidRPr="0012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98"/>
    <w:rsid w:val="0012446F"/>
    <w:rsid w:val="007D5C28"/>
    <w:rsid w:val="00B76C32"/>
    <w:rsid w:val="00E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2017-01-17T12:27:00Z</dcterms:created>
  <dcterms:modified xsi:type="dcterms:W3CDTF">2017-01-17T12:27:00Z</dcterms:modified>
</cp:coreProperties>
</file>